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6"/>
        </w:rPr>
      </w:pPr>
      <w:r>
        <w:rPr>
          <w:rFonts w:ascii="黑体" w:hAnsi="黑体" w:eastAsia="黑体" w:cs="黑体"/>
          <w:sz w:val="48"/>
          <w:szCs w:val="56"/>
        </w:rPr>
        <w:drawing>
          <wp:inline distT="0" distB="0" distL="0" distR="0">
            <wp:extent cx="819785" cy="791210"/>
            <wp:effectExtent l="0" t="0" r="5715" b="0"/>
            <wp:docPr id="2" name="图片 2" descr="徽标, 公司名称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徽标, 公司名称&#10;&#10;描述已自动生成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889" cy="81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黑体" w:hAnsi="黑体" w:eastAsia="黑体"/>
          <w:b/>
          <w:bCs/>
          <w:sz w:val="40"/>
          <w:szCs w:val="44"/>
          <w:lang w:val="en-US" w:eastAsia="zh-CN"/>
        </w:rPr>
      </w:pPr>
      <w:r>
        <w:rPr>
          <w:rFonts w:hint="eastAsia" w:ascii="黑体" w:hAnsi="黑体" w:eastAsia="黑体"/>
          <w:b/>
          <w:bCs/>
          <w:sz w:val="40"/>
          <w:szCs w:val="44"/>
        </w:rPr>
        <w:t>第</w:t>
      </w:r>
      <w:r>
        <w:rPr>
          <w:rFonts w:hint="eastAsia" w:ascii="黑体" w:hAnsi="黑体" w:eastAsia="黑体"/>
          <w:b/>
          <w:bCs/>
          <w:sz w:val="40"/>
          <w:szCs w:val="44"/>
          <w:lang w:val="en-US" w:eastAsia="zh-CN"/>
        </w:rPr>
        <w:t>三</w:t>
      </w:r>
      <w:r>
        <w:rPr>
          <w:rFonts w:hint="eastAsia" w:ascii="黑体" w:hAnsi="黑体" w:eastAsia="黑体"/>
          <w:b/>
          <w:bCs/>
          <w:sz w:val="40"/>
          <w:szCs w:val="44"/>
        </w:rPr>
        <w:t>届“鼎新杯”数字化转型应用</w:t>
      </w:r>
      <w:r>
        <w:rPr>
          <w:rFonts w:hint="eastAsia" w:ascii="黑体" w:hAnsi="黑体" w:eastAsia="黑体"/>
          <w:b/>
          <w:bCs/>
          <w:sz w:val="40"/>
          <w:szCs w:val="44"/>
          <w:lang w:val="en-US" w:eastAsia="zh-CN"/>
        </w:rPr>
        <w:t>征集活动</w:t>
      </w:r>
    </w:p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  <w:r>
        <w:rPr>
          <w:rFonts w:hint="eastAsia" w:ascii="黑体" w:hAnsi="黑体" w:eastAsia="黑体"/>
          <w:b/>
          <w:bCs/>
          <w:sz w:val="36"/>
          <w:szCs w:val="40"/>
          <w:lang w:val="en-US" w:eastAsia="zh-CN"/>
        </w:rPr>
        <w:t>入围</w:t>
      </w:r>
      <w:r>
        <w:rPr>
          <w:rFonts w:hint="eastAsia" w:ascii="黑体" w:hAnsi="黑体" w:eastAsia="黑体"/>
          <w:b/>
          <w:bCs/>
          <w:sz w:val="36"/>
          <w:szCs w:val="40"/>
        </w:rPr>
        <w:t>评审细则</w:t>
      </w:r>
    </w:p>
    <w:p>
      <w:pPr>
        <w:ind w:firstLine="703" w:firstLineChars="250"/>
        <w:rPr>
          <w:rFonts w:ascii="仿宋_GB2312" w:hAnsi="黑体" w:eastAsia="仿宋_GB2312"/>
          <w:b/>
          <w:bCs/>
          <w:sz w:val="28"/>
          <w:szCs w:val="32"/>
        </w:rPr>
      </w:pPr>
      <w:r>
        <w:rPr>
          <w:rFonts w:hint="eastAsia" w:ascii="仿宋_GB2312" w:hAnsi="黑体" w:eastAsia="仿宋_GB2312"/>
          <w:b/>
          <w:bCs/>
          <w:sz w:val="28"/>
          <w:szCs w:val="32"/>
        </w:rPr>
        <w:t>1、评价维度：</w:t>
      </w:r>
    </w:p>
    <w:p>
      <w:pPr>
        <w:spacing w:line="360" w:lineRule="auto"/>
        <w:ind w:firstLine="700" w:firstLineChars="250"/>
        <w:jc w:val="left"/>
        <w:rPr>
          <w:rFonts w:ascii="仿宋_GB2312" w:hAnsi="黑体" w:eastAsia="仿宋_GB2312"/>
          <w:b/>
          <w:bCs/>
          <w:sz w:val="28"/>
          <w:szCs w:val="32"/>
        </w:rPr>
      </w:pPr>
      <w:r>
        <w:rPr>
          <w:rFonts w:hint="eastAsia" w:ascii="仿宋_GB2312" w:hAnsi="黑体" w:eastAsia="仿宋_GB2312"/>
          <w:sz w:val="28"/>
          <w:szCs w:val="32"/>
        </w:rPr>
        <w:t>案例评审主要从材料内容质量、案例意义与典型性、案例应用方案的成熟度和创新性、案例方案应用成效及价值分析等维度展开评价。</w:t>
      </w:r>
    </w:p>
    <w:p>
      <w:pPr>
        <w:ind w:firstLine="703" w:firstLineChars="250"/>
        <w:rPr>
          <w:rFonts w:hint="eastAsia" w:ascii="仿宋_GB2312" w:hAnsi="黑体" w:eastAsia="仿宋_GB2312"/>
          <w:b/>
          <w:bCs/>
          <w:sz w:val="28"/>
          <w:szCs w:val="32"/>
        </w:rPr>
      </w:pPr>
      <w:r>
        <w:rPr>
          <w:rFonts w:ascii="仿宋_GB2312" w:hAnsi="黑体" w:eastAsia="仿宋_GB2312"/>
          <w:b/>
          <w:bCs/>
          <w:sz w:val="28"/>
          <w:szCs w:val="32"/>
        </w:rPr>
        <w:t>2</w:t>
      </w:r>
      <w:r>
        <w:rPr>
          <w:rFonts w:hint="eastAsia" w:ascii="仿宋_GB2312" w:hAnsi="黑体" w:eastAsia="仿宋_GB2312"/>
          <w:b/>
          <w:bCs/>
          <w:sz w:val="28"/>
          <w:szCs w:val="32"/>
        </w:rPr>
        <w:t>、评分规则：</w:t>
      </w:r>
      <w:r>
        <w:rPr>
          <w:rFonts w:hint="eastAsia" w:ascii="仿宋_GB2312" w:hAnsi="黑体" w:eastAsia="仿宋_GB2312"/>
          <w:sz w:val="28"/>
          <w:szCs w:val="32"/>
        </w:rPr>
        <w:t>所有分数取整数分，不含小数或分数。</w:t>
      </w:r>
    </w:p>
    <w:p>
      <w:pPr>
        <w:rPr>
          <w:rFonts w:hint="eastAsia" w:ascii="仿宋_GB2312" w:hAnsi="黑体" w:eastAsia="仿宋_GB2312"/>
          <w:sz w:val="28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91"/>
        <w:gridCol w:w="3337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评分条目</w:t>
            </w:r>
          </w:p>
        </w:tc>
        <w:tc>
          <w:tcPr>
            <w:tcW w:w="2191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评分条目(细分</w:t>
            </w: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337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评分规则</w:t>
            </w:r>
          </w:p>
        </w:tc>
        <w:tc>
          <w:tcPr>
            <w:tcW w:w="1213" w:type="dxa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材料内容质量</w:t>
            </w:r>
          </w:p>
          <w:p>
            <w:pPr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（1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分）</w:t>
            </w:r>
          </w:p>
        </w:tc>
        <w:tc>
          <w:tcPr>
            <w:tcW w:w="219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规范性（5分）</w:t>
            </w:r>
          </w:p>
        </w:tc>
        <w:tc>
          <w:tcPr>
            <w:tcW w:w="3337" w:type="dxa"/>
            <w:vAlign w:val="center"/>
          </w:tcPr>
          <w:p>
            <w:pPr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4-5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：材料按照模板规范填写，材料内容与赛道主题匹配，排版整齐合理，无错漏信息。</w:t>
            </w:r>
          </w:p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：材料基本按照模板填写，材料内容与赛道主题基本匹配，排版基本整齐，有少量错误或漏项。</w:t>
            </w:r>
          </w:p>
          <w:p>
            <w:pPr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0-2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：材料未按模板填写，材料内容与赛道主题不匹配，排版混乱，包含大量错误或漏项。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ascii="仿宋_GB2312" w:hAnsi="黑体" w:eastAsia="仿宋_GB2312"/>
                <w:sz w:val="24"/>
                <w:szCs w:val="24"/>
              </w:rPr>
              <w:t>-5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9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详尽充分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sz w:val="24"/>
                <w:szCs w:val="24"/>
              </w:rPr>
              <w:t>（5分）</w:t>
            </w:r>
          </w:p>
        </w:tc>
        <w:tc>
          <w:tcPr>
            <w:tcW w:w="3337" w:type="dxa"/>
            <w:vAlign w:val="center"/>
          </w:tcPr>
          <w:p>
            <w:pPr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4-5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：所提供材料详尽可靠，逻辑严谨，数据及佐证材料充足。</w:t>
            </w:r>
          </w:p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3分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：所提供材料基本可用，逻辑基本完整，数据及佐证材料基本够用。</w:t>
            </w:r>
          </w:p>
          <w:p>
            <w:pPr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0-2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：所提供材料不够详细，逻辑有错误或冲突，数据及佐证材料不够。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ascii="仿宋_GB2312" w:hAnsi="黑体" w:eastAsia="仿宋_GB2312"/>
                <w:sz w:val="24"/>
                <w:szCs w:val="24"/>
              </w:rPr>
              <w:t>-5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5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案例意义与典型性</w:t>
            </w:r>
          </w:p>
          <w:p>
            <w:pPr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（2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分）</w:t>
            </w:r>
          </w:p>
        </w:tc>
        <w:tc>
          <w:tcPr>
            <w:tcW w:w="219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问题重要性（1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分）</w:t>
            </w:r>
          </w:p>
        </w:tc>
        <w:tc>
          <w:tcPr>
            <w:tcW w:w="3337" w:type="dxa"/>
            <w:vAlign w:val="center"/>
          </w:tcPr>
          <w:p>
            <w:pPr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8-10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：案例所解决问题为该领域或行业的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重要或关键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问题。</w:t>
            </w:r>
          </w:p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5-7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：案例所解决问题为该领域或行业的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一般性或常规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问题。</w:t>
            </w:r>
          </w:p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0-4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：案例所解决问题为该领域或行业的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次要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问题。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0-</w:t>
            </w:r>
            <w:r>
              <w:rPr>
                <w:rFonts w:ascii="仿宋_GB2312" w:hAnsi="黑体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9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推广示范性（1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分）</w:t>
            </w:r>
          </w:p>
        </w:tc>
        <w:tc>
          <w:tcPr>
            <w:tcW w:w="3337" w:type="dxa"/>
            <w:vAlign w:val="center"/>
          </w:tcPr>
          <w:p>
            <w:pPr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8-10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：案例</w:t>
            </w:r>
            <w:r>
              <w:rPr>
                <w:rFonts w:ascii="仿宋_GB2312" w:hAnsi="黑体" w:eastAsia="仿宋_GB2312"/>
                <w:sz w:val="24"/>
                <w:szCs w:val="24"/>
              </w:rPr>
              <w:t>在相关行业和场景应用具有标杆示范性，应用推广效果显著</w:t>
            </w:r>
          </w:p>
          <w:p>
            <w:pPr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5-7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：案例的</w:t>
            </w:r>
            <w:r>
              <w:rPr>
                <w:rFonts w:ascii="仿宋_GB2312" w:hAnsi="黑体" w:eastAsia="仿宋_GB2312"/>
                <w:sz w:val="24"/>
                <w:szCs w:val="24"/>
              </w:rPr>
              <w:t>示范作用较好，预期推广效果较好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0-4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：案例的</w:t>
            </w:r>
            <w:r>
              <w:rPr>
                <w:rFonts w:ascii="仿宋_GB2312" w:hAnsi="黑体" w:eastAsia="仿宋_GB2312"/>
                <w:sz w:val="24"/>
                <w:szCs w:val="24"/>
              </w:rPr>
              <w:t>示范作用不明显，预期推广效果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普通。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0-</w:t>
            </w:r>
            <w:r>
              <w:rPr>
                <w:rFonts w:ascii="仿宋_GB2312" w:hAnsi="黑体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3" w:hRule="atLeast"/>
        </w:trPr>
        <w:tc>
          <w:tcPr>
            <w:tcW w:w="15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案例应用方案的成熟度和创新性（4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分）</w:t>
            </w:r>
          </w:p>
        </w:tc>
        <w:tc>
          <w:tcPr>
            <w:tcW w:w="2191" w:type="dxa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方案成熟度（2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分）</w:t>
            </w:r>
          </w:p>
        </w:tc>
        <w:tc>
          <w:tcPr>
            <w:tcW w:w="3337" w:type="dxa"/>
            <w:vAlign w:val="center"/>
          </w:tcPr>
          <w:p>
            <w:pPr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16-20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：案例所应用的方案能完整、合理的解决该问题域中9</w:t>
            </w:r>
            <w:r>
              <w:rPr>
                <w:rFonts w:ascii="仿宋_GB2312" w:hAnsi="黑体" w:eastAsia="仿宋_GB2312"/>
                <w:sz w:val="24"/>
                <w:szCs w:val="24"/>
              </w:rPr>
              <w:t>0%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以上的问题，方案成熟度高。</w:t>
            </w:r>
          </w:p>
          <w:p>
            <w:pPr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8-15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：案例所应用的方案能够基本解决该问题域中6</w:t>
            </w:r>
            <w:r>
              <w:rPr>
                <w:rFonts w:ascii="仿宋_GB2312" w:hAnsi="黑体" w:eastAsia="仿宋_GB2312"/>
                <w:sz w:val="24"/>
                <w:szCs w:val="24"/>
              </w:rPr>
              <w:t>0%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左右的问题，方案成熟度中等。</w:t>
            </w:r>
          </w:p>
          <w:p>
            <w:pPr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0-7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：案例所应用的方案仅能够基本解决该问题域中少量的问题，方案成熟度一般。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0-</w:t>
            </w:r>
            <w:r>
              <w:rPr>
                <w:rFonts w:ascii="仿宋_GB2312" w:hAnsi="黑体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方案创新性（2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分）</w:t>
            </w:r>
          </w:p>
        </w:tc>
        <w:tc>
          <w:tcPr>
            <w:tcW w:w="3337" w:type="dxa"/>
            <w:vAlign w:val="center"/>
          </w:tcPr>
          <w:p>
            <w:pPr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16-20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：</w:t>
            </w:r>
            <w:r>
              <w:rPr>
                <w:rFonts w:ascii="仿宋_GB2312" w:hAnsi="黑体" w:eastAsia="仿宋_GB2312"/>
                <w:sz w:val="24"/>
                <w:szCs w:val="24"/>
              </w:rPr>
              <w:t>案例所应用的方案创新性优秀，首次采用了创新技术或形成了创新应用或发布了创新的模式等，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方案或技术</w:t>
            </w:r>
            <w:r>
              <w:rPr>
                <w:rFonts w:ascii="仿宋_GB2312" w:hAnsi="黑体" w:eastAsia="仿宋_GB2312"/>
                <w:sz w:val="24"/>
                <w:szCs w:val="24"/>
              </w:rPr>
              <w:t>水平居于国内外先进水平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8-15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：</w:t>
            </w:r>
            <w:r>
              <w:rPr>
                <w:rFonts w:ascii="仿宋_GB2312" w:hAnsi="黑体" w:eastAsia="仿宋_GB2312"/>
                <w:sz w:val="24"/>
                <w:szCs w:val="24"/>
              </w:rPr>
              <w:t>案例所应用的方案创新性较好，在国内行业技术水平较高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0-7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：</w:t>
            </w:r>
            <w:r>
              <w:rPr>
                <w:rFonts w:ascii="仿宋_GB2312" w:hAnsi="黑体" w:eastAsia="仿宋_GB2312"/>
                <w:sz w:val="24"/>
                <w:szCs w:val="24"/>
              </w:rPr>
              <w:t>案例所应用的方案创新性和先进性不足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。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0-</w:t>
            </w:r>
            <w:r>
              <w:rPr>
                <w:rFonts w:ascii="仿宋_GB2312" w:hAnsi="黑体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案例方案应用成效及价值分析（3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分）</w:t>
            </w:r>
          </w:p>
        </w:tc>
        <w:tc>
          <w:tcPr>
            <w:tcW w:w="2191" w:type="dxa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经济效益（1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分）</w:t>
            </w:r>
          </w:p>
        </w:tc>
        <w:tc>
          <w:tcPr>
            <w:tcW w:w="3337" w:type="dxa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8-10分</w:t>
            </w:r>
            <w:r>
              <w:rPr>
                <w:rFonts w:ascii="仿宋_GB2312" w:hAnsi="黑体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由于</w:t>
            </w:r>
            <w:r>
              <w:rPr>
                <w:rFonts w:ascii="仿宋_GB2312" w:hAnsi="黑体" w:eastAsia="仿宋_GB2312"/>
                <w:sz w:val="24"/>
                <w:szCs w:val="24"/>
              </w:rPr>
              <w:t>案例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方案的应用，为企业带来了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很好或可观的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经济效益提升，如收入大幅提升或成本大幅下降。</w:t>
            </w:r>
          </w:p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5-7分</w:t>
            </w:r>
            <w:r>
              <w:rPr>
                <w:rFonts w:ascii="仿宋_GB2312" w:hAnsi="黑体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由于</w:t>
            </w:r>
            <w:r>
              <w:rPr>
                <w:rFonts w:ascii="仿宋_GB2312" w:hAnsi="黑体" w:eastAsia="仿宋_GB2312"/>
                <w:sz w:val="24"/>
                <w:szCs w:val="24"/>
              </w:rPr>
              <w:t>案例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方案的应用，为企业带来了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较好的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经济效益改善。</w:t>
            </w:r>
          </w:p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0-4分：</w:t>
            </w:r>
            <w:r>
              <w:rPr>
                <w:rFonts w:ascii="仿宋_GB2312" w:hAnsi="黑体" w:eastAsia="仿宋_GB2312"/>
                <w:sz w:val="24"/>
                <w:szCs w:val="24"/>
              </w:rPr>
              <w:t>案例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方案的应用，为企业带来的经济效应不明显。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0-</w:t>
            </w:r>
            <w:r>
              <w:rPr>
                <w:rFonts w:ascii="仿宋_GB2312" w:hAnsi="黑体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6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管理效益（1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分）</w:t>
            </w:r>
          </w:p>
        </w:tc>
        <w:tc>
          <w:tcPr>
            <w:tcW w:w="3337" w:type="dxa"/>
            <w:vAlign w:val="center"/>
          </w:tcPr>
          <w:p>
            <w:pPr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8-10分</w:t>
            </w:r>
            <w:r>
              <w:rPr>
                <w:rFonts w:ascii="仿宋_GB2312" w:hAnsi="黑体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由于</w:t>
            </w:r>
            <w:r>
              <w:rPr>
                <w:rFonts w:ascii="仿宋_GB2312" w:hAnsi="黑体" w:eastAsia="仿宋_GB2312"/>
                <w:sz w:val="24"/>
                <w:szCs w:val="24"/>
              </w:rPr>
              <w:t>案例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方案的应用，为企业带来了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很好的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管理效益提升，如流程大幅优化、效率大幅提高、质量大幅提升、客户评价大幅优化等。</w:t>
            </w:r>
          </w:p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5-7分</w:t>
            </w:r>
            <w:r>
              <w:rPr>
                <w:rFonts w:ascii="仿宋_GB2312" w:hAnsi="黑体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由于</w:t>
            </w:r>
            <w:r>
              <w:rPr>
                <w:rFonts w:ascii="仿宋_GB2312" w:hAnsi="黑体" w:eastAsia="仿宋_GB2312"/>
                <w:sz w:val="24"/>
                <w:szCs w:val="24"/>
              </w:rPr>
              <w:t>案例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方案的应用，为企业带来了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较好的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管理效益改善。</w:t>
            </w:r>
          </w:p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0-4分：</w:t>
            </w:r>
            <w:r>
              <w:rPr>
                <w:rFonts w:ascii="仿宋_GB2312" w:hAnsi="黑体" w:eastAsia="仿宋_GB2312"/>
                <w:sz w:val="24"/>
                <w:szCs w:val="24"/>
              </w:rPr>
              <w:t>案例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方案的应用，为企业带来的管理效益改善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不明显。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0-1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社会效益（1</w:t>
            </w:r>
            <w:r>
              <w:rPr>
                <w:rFonts w:ascii="仿宋_GB2312" w:hAnsi="黑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分）</w:t>
            </w:r>
          </w:p>
        </w:tc>
        <w:tc>
          <w:tcPr>
            <w:tcW w:w="3337" w:type="dxa"/>
            <w:vAlign w:val="center"/>
          </w:tcPr>
          <w:p>
            <w:pPr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8-10分</w:t>
            </w:r>
            <w:r>
              <w:rPr>
                <w:rFonts w:ascii="仿宋_GB2312" w:hAnsi="黑体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由于</w:t>
            </w:r>
            <w:r>
              <w:rPr>
                <w:rFonts w:ascii="仿宋_GB2312" w:hAnsi="黑体" w:eastAsia="仿宋_GB2312"/>
                <w:sz w:val="24"/>
                <w:szCs w:val="24"/>
              </w:rPr>
              <w:t>案例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方案的应用，带来了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很好的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社会效益提升，如对产业发展大幅促进、大幅促进了市场就业、大幅度提升了能源利用率、大幅优化了行业或生态。</w:t>
            </w:r>
          </w:p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5-7分</w:t>
            </w:r>
            <w:r>
              <w:rPr>
                <w:rFonts w:ascii="仿宋_GB2312" w:hAnsi="黑体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由于</w:t>
            </w:r>
            <w:r>
              <w:rPr>
                <w:rFonts w:ascii="仿宋_GB2312" w:hAnsi="黑体" w:eastAsia="仿宋_GB2312"/>
                <w:sz w:val="24"/>
                <w:szCs w:val="24"/>
              </w:rPr>
              <w:t>案例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方案的应用，带来了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较好的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社会效益改善。</w:t>
            </w:r>
          </w:p>
          <w:p>
            <w:pPr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bCs/>
                <w:sz w:val="24"/>
                <w:szCs w:val="24"/>
              </w:rPr>
              <w:t>0-4分：</w:t>
            </w:r>
            <w:r>
              <w:rPr>
                <w:rFonts w:ascii="仿宋_GB2312" w:hAnsi="黑体" w:eastAsia="仿宋_GB2312"/>
                <w:sz w:val="24"/>
                <w:szCs w:val="24"/>
              </w:rPr>
              <w:t>案例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方案的应用，对社会效益的改善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不明显。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0-</w:t>
            </w:r>
            <w:r>
              <w:rPr>
                <w:rFonts w:ascii="仿宋_GB2312" w:hAnsi="黑体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综合得分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综合得分 =</w:t>
            </w:r>
            <w:r>
              <w:rPr>
                <w:rFonts w:ascii="仿宋_GB2312" w:hAnsi="黑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材料内容质量+案例意义与典型性+案例应用方案的成熟度和创新性+案例方案应用成效及价值分析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0-</w:t>
            </w:r>
            <w:r>
              <w:rPr>
                <w:rFonts w:ascii="仿宋_GB2312" w:hAnsi="黑体" w:eastAsia="仿宋_GB2312"/>
                <w:sz w:val="24"/>
                <w:szCs w:val="24"/>
              </w:rPr>
              <w:t>100</w:t>
            </w:r>
          </w:p>
        </w:tc>
      </w:tr>
    </w:tbl>
    <w:p>
      <w:pPr>
        <w:rPr>
          <w:rFonts w:ascii="仿宋_GB2312" w:hAnsi="黑体" w:eastAsia="仿宋_GB2312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37F2F"/>
    <w:multiLevelType w:val="multilevel"/>
    <w:tmpl w:val="59137F2F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yNTk5NDYwOWJhMDJkM2Y2MDJlMzlhOWQ0ZDI5MGQifQ=="/>
  </w:docVars>
  <w:rsids>
    <w:rsidRoot w:val="00800296"/>
    <w:rsid w:val="000036BE"/>
    <w:rsid w:val="0001276F"/>
    <w:rsid w:val="00016321"/>
    <w:rsid w:val="0002396D"/>
    <w:rsid w:val="00024C56"/>
    <w:rsid w:val="00035D5E"/>
    <w:rsid w:val="00047D35"/>
    <w:rsid w:val="000620E7"/>
    <w:rsid w:val="00063E0D"/>
    <w:rsid w:val="00072EAA"/>
    <w:rsid w:val="000A5A54"/>
    <w:rsid w:val="000B0CC8"/>
    <w:rsid w:val="000D3C50"/>
    <w:rsid w:val="000F5BB6"/>
    <w:rsid w:val="000F6C66"/>
    <w:rsid w:val="001072AC"/>
    <w:rsid w:val="00123F47"/>
    <w:rsid w:val="0012663D"/>
    <w:rsid w:val="00127963"/>
    <w:rsid w:val="0013373B"/>
    <w:rsid w:val="00143461"/>
    <w:rsid w:val="00143FC0"/>
    <w:rsid w:val="00144358"/>
    <w:rsid w:val="00144E21"/>
    <w:rsid w:val="001451C8"/>
    <w:rsid w:val="00156E8B"/>
    <w:rsid w:val="00156FC4"/>
    <w:rsid w:val="00157DB2"/>
    <w:rsid w:val="0016645F"/>
    <w:rsid w:val="00177444"/>
    <w:rsid w:val="00184B66"/>
    <w:rsid w:val="001A4EC4"/>
    <w:rsid w:val="001D53B4"/>
    <w:rsid w:val="00200F5F"/>
    <w:rsid w:val="00207205"/>
    <w:rsid w:val="00223B90"/>
    <w:rsid w:val="00230E16"/>
    <w:rsid w:val="00233088"/>
    <w:rsid w:val="00243E93"/>
    <w:rsid w:val="00247DB1"/>
    <w:rsid w:val="00257776"/>
    <w:rsid w:val="002579FB"/>
    <w:rsid w:val="00266F92"/>
    <w:rsid w:val="002A3F41"/>
    <w:rsid w:val="002A62AC"/>
    <w:rsid w:val="002B32C7"/>
    <w:rsid w:val="002D201A"/>
    <w:rsid w:val="002D290E"/>
    <w:rsid w:val="002D5565"/>
    <w:rsid w:val="002D7010"/>
    <w:rsid w:val="002F20C2"/>
    <w:rsid w:val="0030133D"/>
    <w:rsid w:val="003025AC"/>
    <w:rsid w:val="00303B09"/>
    <w:rsid w:val="00305A54"/>
    <w:rsid w:val="00310C7C"/>
    <w:rsid w:val="00312038"/>
    <w:rsid w:val="003242C2"/>
    <w:rsid w:val="0033005C"/>
    <w:rsid w:val="0034203B"/>
    <w:rsid w:val="0034216F"/>
    <w:rsid w:val="00347BA6"/>
    <w:rsid w:val="0035135D"/>
    <w:rsid w:val="00353EB8"/>
    <w:rsid w:val="00361DBD"/>
    <w:rsid w:val="00383C9D"/>
    <w:rsid w:val="00390AF7"/>
    <w:rsid w:val="00395705"/>
    <w:rsid w:val="003A66FA"/>
    <w:rsid w:val="003C002C"/>
    <w:rsid w:val="003C524E"/>
    <w:rsid w:val="003D407D"/>
    <w:rsid w:val="003F570B"/>
    <w:rsid w:val="004035DF"/>
    <w:rsid w:val="004105FE"/>
    <w:rsid w:val="0041093D"/>
    <w:rsid w:val="00414239"/>
    <w:rsid w:val="00416C93"/>
    <w:rsid w:val="00422BA7"/>
    <w:rsid w:val="00437E56"/>
    <w:rsid w:val="00454430"/>
    <w:rsid w:val="00466F50"/>
    <w:rsid w:val="00483968"/>
    <w:rsid w:val="004A295F"/>
    <w:rsid w:val="004A2E4E"/>
    <w:rsid w:val="004A5EA7"/>
    <w:rsid w:val="004B36FD"/>
    <w:rsid w:val="004E1143"/>
    <w:rsid w:val="004E41C1"/>
    <w:rsid w:val="004E7A6F"/>
    <w:rsid w:val="00503B77"/>
    <w:rsid w:val="00520FF9"/>
    <w:rsid w:val="005260DC"/>
    <w:rsid w:val="005263DA"/>
    <w:rsid w:val="005528DC"/>
    <w:rsid w:val="00553BCF"/>
    <w:rsid w:val="00561181"/>
    <w:rsid w:val="005876C8"/>
    <w:rsid w:val="00596933"/>
    <w:rsid w:val="005A5A2D"/>
    <w:rsid w:val="005B07B0"/>
    <w:rsid w:val="005B7541"/>
    <w:rsid w:val="005C776D"/>
    <w:rsid w:val="005D0225"/>
    <w:rsid w:val="005D261E"/>
    <w:rsid w:val="005F586C"/>
    <w:rsid w:val="005F5C09"/>
    <w:rsid w:val="005F63B2"/>
    <w:rsid w:val="006112E2"/>
    <w:rsid w:val="006155F3"/>
    <w:rsid w:val="0062392E"/>
    <w:rsid w:val="006245C7"/>
    <w:rsid w:val="006435F5"/>
    <w:rsid w:val="00644C51"/>
    <w:rsid w:val="00644D33"/>
    <w:rsid w:val="0066150B"/>
    <w:rsid w:val="00665A91"/>
    <w:rsid w:val="00672D54"/>
    <w:rsid w:val="0068011C"/>
    <w:rsid w:val="0068113F"/>
    <w:rsid w:val="00682387"/>
    <w:rsid w:val="00683AA0"/>
    <w:rsid w:val="00685072"/>
    <w:rsid w:val="00696052"/>
    <w:rsid w:val="006A34E4"/>
    <w:rsid w:val="006A5ECA"/>
    <w:rsid w:val="006B113B"/>
    <w:rsid w:val="006D5620"/>
    <w:rsid w:val="006F73AC"/>
    <w:rsid w:val="006F744C"/>
    <w:rsid w:val="00705BD5"/>
    <w:rsid w:val="00711414"/>
    <w:rsid w:val="00723B5E"/>
    <w:rsid w:val="00737CC1"/>
    <w:rsid w:val="00755A01"/>
    <w:rsid w:val="00761571"/>
    <w:rsid w:val="00763C5C"/>
    <w:rsid w:val="007711B9"/>
    <w:rsid w:val="00773180"/>
    <w:rsid w:val="0077628F"/>
    <w:rsid w:val="007800C7"/>
    <w:rsid w:val="00785D8E"/>
    <w:rsid w:val="00787B97"/>
    <w:rsid w:val="00795155"/>
    <w:rsid w:val="00796723"/>
    <w:rsid w:val="007A1871"/>
    <w:rsid w:val="007B091C"/>
    <w:rsid w:val="007B3457"/>
    <w:rsid w:val="007B46CA"/>
    <w:rsid w:val="007C5617"/>
    <w:rsid w:val="007D7231"/>
    <w:rsid w:val="007F18B7"/>
    <w:rsid w:val="007F291D"/>
    <w:rsid w:val="007F2CB8"/>
    <w:rsid w:val="00800296"/>
    <w:rsid w:val="00803879"/>
    <w:rsid w:val="0080596E"/>
    <w:rsid w:val="008131DA"/>
    <w:rsid w:val="00836F31"/>
    <w:rsid w:val="0084323E"/>
    <w:rsid w:val="00851072"/>
    <w:rsid w:val="00856470"/>
    <w:rsid w:val="00863C49"/>
    <w:rsid w:val="008706ED"/>
    <w:rsid w:val="00880CDA"/>
    <w:rsid w:val="00882FB4"/>
    <w:rsid w:val="0089233F"/>
    <w:rsid w:val="008A0E4D"/>
    <w:rsid w:val="008B4CB2"/>
    <w:rsid w:val="008C6109"/>
    <w:rsid w:val="008C6A0F"/>
    <w:rsid w:val="008E112A"/>
    <w:rsid w:val="008E5F9F"/>
    <w:rsid w:val="008F0478"/>
    <w:rsid w:val="008F18C9"/>
    <w:rsid w:val="008F5926"/>
    <w:rsid w:val="009047F7"/>
    <w:rsid w:val="00904896"/>
    <w:rsid w:val="0090549B"/>
    <w:rsid w:val="00912A02"/>
    <w:rsid w:val="00933F4A"/>
    <w:rsid w:val="0095139E"/>
    <w:rsid w:val="00953166"/>
    <w:rsid w:val="009842C5"/>
    <w:rsid w:val="009969C5"/>
    <w:rsid w:val="009A4BC3"/>
    <w:rsid w:val="009C191C"/>
    <w:rsid w:val="009C4B1D"/>
    <w:rsid w:val="009D19BB"/>
    <w:rsid w:val="009D4A03"/>
    <w:rsid w:val="009D756E"/>
    <w:rsid w:val="009E3744"/>
    <w:rsid w:val="009F61F7"/>
    <w:rsid w:val="009F6241"/>
    <w:rsid w:val="00A07171"/>
    <w:rsid w:val="00A12BB6"/>
    <w:rsid w:val="00A30014"/>
    <w:rsid w:val="00A5607C"/>
    <w:rsid w:val="00A62958"/>
    <w:rsid w:val="00A63B85"/>
    <w:rsid w:val="00A67C7C"/>
    <w:rsid w:val="00AA1C34"/>
    <w:rsid w:val="00AA3DA3"/>
    <w:rsid w:val="00AA49C5"/>
    <w:rsid w:val="00AA71FE"/>
    <w:rsid w:val="00AB7950"/>
    <w:rsid w:val="00AC214D"/>
    <w:rsid w:val="00AC3CF5"/>
    <w:rsid w:val="00AD37D6"/>
    <w:rsid w:val="00AD408E"/>
    <w:rsid w:val="00B06AC3"/>
    <w:rsid w:val="00B17E52"/>
    <w:rsid w:val="00B227A4"/>
    <w:rsid w:val="00B53ED8"/>
    <w:rsid w:val="00B557A9"/>
    <w:rsid w:val="00B63955"/>
    <w:rsid w:val="00B64684"/>
    <w:rsid w:val="00B84665"/>
    <w:rsid w:val="00B95B08"/>
    <w:rsid w:val="00BA0457"/>
    <w:rsid w:val="00BA4386"/>
    <w:rsid w:val="00BB0D42"/>
    <w:rsid w:val="00BB708F"/>
    <w:rsid w:val="00BC6445"/>
    <w:rsid w:val="00BD2514"/>
    <w:rsid w:val="00BD63AD"/>
    <w:rsid w:val="00BE3CF7"/>
    <w:rsid w:val="00BF6199"/>
    <w:rsid w:val="00C04187"/>
    <w:rsid w:val="00C150EB"/>
    <w:rsid w:val="00C3014A"/>
    <w:rsid w:val="00C41556"/>
    <w:rsid w:val="00C50FE9"/>
    <w:rsid w:val="00C6752D"/>
    <w:rsid w:val="00C843C8"/>
    <w:rsid w:val="00C85E02"/>
    <w:rsid w:val="00C86706"/>
    <w:rsid w:val="00C93BBD"/>
    <w:rsid w:val="00CA6C3A"/>
    <w:rsid w:val="00CB2B58"/>
    <w:rsid w:val="00CB64F1"/>
    <w:rsid w:val="00CC0A66"/>
    <w:rsid w:val="00CC36E1"/>
    <w:rsid w:val="00CD5E21"/>
    <w:rsid w:val="00D00ABF"/>
    <w:rsid w:val="00D0318A"/>
    <w:rsid w:val="00D23D12"/>
    <w:rsid w:val="00D276BF"/>
    <w:rsid w:val="00D337D3"/>
    <w:rsid w:val="00D51CAC"/>
    <w:rsid w:val="00D63921"/>
    <w:rsid w:val="00D63D30"/>
    <w:rsid w:val="00D70D7A"/>
    <w:rsid w:val="00D72018"/>
    <w:rsid w:val="00D7276C"/>
    <w:rsid w:val="00D8676A"/>
    <w:rsid w:val="00D87EBF"/>
    <w:rsid w:val="00D93DEF"/>
    <w:rsid w:val="00DA68FB"/>
    <w:rsid w:val="00DB5973"/>
    <w:rsid w:val="00DB5FBA"/>
    <w:rsid w:val="00DC73CD"/>
    <w:rsid w:val="00DF4B45"/>
    <w:rsid w:val="00E010B7"/>
    <w:rsid w:val="00E05F6F"/>
    <w:rsid w:val="00E11FAB"/>
    <w:rsid w:val="00E15FC8"/>
    <w:rsid w:val="00E4168F"/>
    <w:rsid w:val="00E5122A"/>
    <w:rsid w:val="00E54E17"/>
    <w:rsid w:val="00E62EEB"/>
    <w:rsid w:val="00E725D1"/>
    <w:rsid w:val="00E811A5"/>
    <w:rsid w:val="00E86773"/>
    <w:rsid w:val="00E86836"/>
    <w:rsid w:val="00EA0D70"/>
    <w:rsid w:val="00EB0B43"/>
    <w:rsid w:val="00EB747C"/>
    <w:rsid w:val="00EC2D39"/>
    <w:rsid w:val="00F12E29"/>
    <w:rsid w:val="00F253FD"/>
    <w:rsid w:val="00F347EF"/>
    <w:rsid w:val="00F375A2"/>
    <w:rsid w:val="00F435B0"/>
    <w:rsid w:val="00F55B3C"/>
    <w:rsid w:val="00F70ABD"/>
    <w:rsid w:val="00F729E0"/>
    <w:rsid w:val="00F8670A"/>
    <w:rsid w:val="00F9059C"/>
    <w:rsid w:val="00F96D0C"/>
    <w:rsid w:val="00FA57FF"/>
    <w:rsid w:val="00FC0EF9"/>
    <w:rsid w:val="00FC1423"/>
    <w:rsid w:val="00FC6D9C"/>
    <w:rsid w:val="00FD5B0F"/>
    <w:rsid w:val="00FD67BF"/>
    <w:rsid w:val="00FE2FA2"/>
    <w:rsid w:val="00FE46D4"/>
    <w:rsid w:val="00FF5EF8"/>
    <w:rsid w:val="19D84FBF"/>
    <w:rsid w:val="33D2349A"/>
    <w:rsid w:val="3FC04229"/>
    <w:rsid w:val="54E00A4E"/>
    <w:rsid w:val="67F8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keepNext/>
      <w:keepLines/>
      <w:widowControl/>
      <w:numPr>
        <w:ilvl w:val="0"/>
        <w:numId w:val="1"/>
      </w:numPr>
      <w:spacing w:line="360" w:lineRule="auto"/>
      <w:jc w:val="left"/>
      <w:outlineLvl w:val="2"/>
    </w:pPr>
    <w:rPr>
      <w:rFonts w:ascii="黑体" w:hAnsi="黑体" w:eastAsia="黑体" w:cs="Times New Roman"/>
      <w:b/>
      <w:bCs/>
      <w:kern w:val="0"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标题 3 字符"/>
    <w:basedOn w:val="7"/>
    <w:link w:val="2"/>
    <w:autoRedefine/>
    <w:qFormat/>
    <w:uiPriority w:val="9"/>
    <w:rPr>
      <w:rFonts w:ascii="黑体" w:hAnsi="黑体" w:eastAsia="黑体" w:cs="Times New Roman"/>
      <w:b/>
      <w:bCs/>
      <w:sz w:val="32"/>
      <w:szCs w:val="32"/>
    </w:rPr>
  </w:style>
  <w:style w:type="paragraph" w:customStyle="1" w:styleId="12">
    <w:name w:val="正文段落"/>
    <w:basedOn w:val="1"/>
    <w:link w:val="13"/>
    <w:autoRedefine/>
    <w:qFormat/>
    <w:uiPriority w:val="0"/>
    <w:pPr>
      <w:spacing w:line="360" w:lineRule="auto"/>
      <w:ind w:firstLine="420"/>
    </w:pPr>
    <w:rPr>
      <w:rFonts w:ascii="仿宋" w:hAnsi="仿宋" w:eastAsia="仿宋" w:cs="Times New Roman"/>
      <w:spacing w:val="20"/>
      <w:sz w:val="32"/>
      <w:szCs w:val="32"/>
    </w:rPr>
  </w:style>
  <w:style w:type="character" w:customStyle="1" w:styleId="13">
    <w:name w:val="正文段落 字符"/>
    <w:basedOn w:val="7"/>
    <w:link w:val="12"/>
    <w:autoRedefine/>
    <w:qFormat/>
    <w:uiPriority w:val="0"/>
    <w:rPr>
      <w:rFonts w:ascii="仿宋" w:hAnsi="仿宋" w:eastAsia="仿宋" w:cs="Times New Roman"/>
      <w:spacing w:val="20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1319</Words>
  <Characters>1430</Characters>
  <Lines>10</Lines>
  <Paragraphs>3</Paragraphs>
  <TotalTime>257</TotalTime>
  <ScaleCrop>false</ScaleCrop>
  <LinksUpToDate>false</LinksUpToDate>
  <CharactersWithSpaces>1432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2023-04-05T08:12:00Z</dcterms:created>
  <dc:creator>zhu pf</dc:creator>
  <cp:lastModifiedBy>董恩然</cp:lastModifiedBy>
  <dcterms:modified xsi:type="dcterms:W3CDTF">2024-05-06T09:01:37Z</dcterms:modified>
  <cp:revision>386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0DB23D8DBD6D43778E5A753DC21E2403_13</vt:lpwstr>
  </property>
</Properties>
</file>